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ParkCash - jedna platforma, wiele możliwości parkingowych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Chaos parkingowy - większość z nas spotyka się z nim każdego dnia, tracąc cenny czas i pieniądze. Od teraz dostępne jest narzędzie, które ma szansę to zmienić - ParkCash. Nagradzany polski startup, a przede wszystkim najnowocześniejsza platforma parkingowa w Polsce skutecznie wspomaga kierowców i właścicieli parkingów.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 teraz zarządcy parkingów komercyjnych, firmowych, deweloperzy, wspólnoty osiedlowe, ale przede wszystkim prywatni użytkownicy mają dostęp do wspólnego panelu webowego i aplikacji ParkCash, która łączy w sobie zaawansowaną technologię oraz kulturę współdzielenia.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została zaprojektowana w ten sposób, żeby ograniczyć wyzwania parkingowe do minimum, dając każdej z grup docelowych zoptymalizowane możliwości i funkcje, które do tej pory nie były przez nie w pełni wykorzystywane.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samym ParkCash ma zastosowanie dla: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parkingów komercyjnych</w:t>
      </w:r>
      <w:r>
        <w:rPr>
          <w:rFonts w:ascii="calibri" w:hAnsi="calibri" w:eastAsia="calibri" w:cs="calibri"/>
          <w:sz w:val="24"/>
          <w:szCs w:val="24"/>
        </w:rPr>
        <w:t xml:space="preserve"> - pozwalając na korzystanie z płatności on-line oraz bezgotówkowych, optymalizację kosztów zarządzania oraz zdobywanie nowych klientów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parkingów firmowych</w:t>
      </w:r>
      <w:r>
        <w:rPr>
          <w:rFonts w:ascii="calibri" w:hAnsi="calibri" w:eastAsia="calibri" w:cs="calibri"/>
          <w:sz w:val="24"/>
          <w:szCs w:val="24"/>
        </w:rPr>
        <w:t xml:space="preserve"> - dając zarządcom możliwość wynajmu nieużywanych miejsc parkingowych oraz współdzielenie wykorzystywanych pomiędzy najemców, ich pracowników oraz klientów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parkingów osiedlowych</w:t>
      </w:r>
      <w:r>
        <w:rPr>
          <w:rFonts w:ascii="calibri" w:hAnsi="calibri" w:eastAsia="calibri" w:cs="calibri"/>
          <w:sz w:val="24"/>
          <w:szCs w:val="24"/>
        </w:rPr>
        <w:t xml:space="preserve"> - udostępniając mieszkańcom mobilne piloty, pozwalające na wpuszczanie swoich gości, taxi lub kuriera oraz dając możliwość współdzielenia miejsc parkingowych, przy wykorzystaniu narzędzia bezpiecznej grupy społecznościowej w aplikacji, na potrzeby społeczności sąsiedzkiej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prywatnych miejsc parkingowych </w:t>
      </w:r>
      <w:r>
        <w:rPr>
          <w:rFonts w:ascii="calibri" w:hAnsi="calibri" w:eastAsia="calibri" w:cs="calibri"/>
          <w:sz w:val="24"/>
          <w:szCs w:val="24"/>
        </w:rPr>
        <w:t xml:space="preserve">- pozwalając m.in. na odpłatne udostępnianie swojego miejsca parkingowego 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kierowców</w:t>
      </w:r>
      <w:r>
        <w:rPr>
          <w:rFonts w:ascii="calibri" w:hAnsi="calibri" w:eastAsia="calibri" w:cs="calibri"/>
          <w:sz w:val="24"/>
          <w:szCs w:val="24"/>
        </w:rPr>
        <w:t xml:space="preserve"> - dając im łatwy dostęp do znacznie większej liczby miejsc parkingowych oraz możliwość skorzystania z mobilnego pilota, który pozwala na skorzystanie z przestrzeni parkingowej w zamkniętych do tej pory lokalizacjach.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istotne jest wykorzystanie potencjału ParkCash, pokazują pierwsze wyniki. Tylko w Lublinie parking komercyjny wspomagany przez platformę zwiększył swoją rentowność o 40%, osiągając 8-krotny wzrost zysków. </w:t>
      </w:r>
    </w:p>
    <w:p/>
    <w:p/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jedyne dane, które zmuszają do refleksji nad proponowanymi rozwiązaniami. Obecnie od 60% do 80% przestrzeni parkingowych w biurowcach, galeriach handlowych oraz parkingach hotelowych jest niewykorzystanych, a w dalszym ciągu średni czas poszukiwania miejsca postojowego w miejskiej przestrzeni ponad 7 minut. Dodatkowo jedynie 14% właścicieli komercyjnych parkingów posiada system, który umożliwia zdalną obsługę. Tym samym rentowność powyższych miejsc zmniejsza się każdego dnia, wprost proporcjonalnie do rosnących oczekiwań klientów, których ponad 70% w dobie COVID-19 oczekuje pełnej mobilności w wykorzystywanych narzędziach i płatnościach. </w:t>
      </w:r>
    </w:p>
    <w:p/>
    <w:p/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ParkCash już dziś daje możliwość sprostania powyższym wyzwaniom. Więcej informacji na temat platformy można znaleźć na stronie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parkcash.io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parkcash.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2026-08-30T09:17:03+02:00</dcterms:created>
  <dcterms:modified xsi:type="dcterms:W3CDTF">2026-08-30T09:17:03+02:00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