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Share’owanie i zarabianie? Z ParkCash to możliwe! Udostępniaj swoje miejsce parkingowe, kiedy z niego nie korzystasz i zarabiaj!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Share’owanie i zarabianie? Z ParkCash to możliwe! Udostępniaj swoje miejsce parkingowe, kiedy z niego nie korzystasz i zarabiaj!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Możesz również zashare’ować tego posta!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więcej o #ParkCash dowiesz się tutaj ➡ https://parkcash.io/owners/private_people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#osiedla #miejscepostojowe #parkowanie #parking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Share’owanie i zarabianie? Z ParkCash to możliwe! Udostępniaj swoje miejsce parkingowe, kiedy z niego nie korzystasz i zarabiaj!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również zashare’ować tego posta! ;)</w:t>
      </w:r>
    </w:p>
    <w:p>
      <w:r>
        <w:rPr>
          <w:rFonts w:ascii="calibri" w:hAnsi="calibri" w:eastAsia="calibri" w:cs="calibri"/>
          <w:sz w:val="24"/>
          <w:szCs w:val="24"/>
        </w:rPr>
        <w:t xml:space="preserve">A więcej o #ParkCash dowiesz się tutaj ➡ https://parkcash.io/owners/private_people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#osiedla #miejscepostojowe #parkowanie #parking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2025-12-18T04:50:23+01:00</dcterms:created>
  <dcterms:modified xsi:type="dcterms:W3CDTF">2025-12-18T04:50:23+01:00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